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7" w:rsidRDefault="00EF7E71">
      <w:pPr>
        <w:pStyle w:val="GvdeMetni"/>
        <w:tabs>
          <w:tab w:val="left" w:pos="6001"/>
          <w:tab w:val="left" w:pos="11841"/>
        </w:tabs>
        <w:ind w:left="105"/>
        <w:rPr>
          <w:rFonts w:ascii="Times New Roman"/>
        </w:rPr>
      </w:pPr>
      <w:r>
        <w:rPr>
          <w:noProof/>
          <w:lang w:eastAsia="tr-TR"/>
        </w:rPr>
        <w:drawing>
          <wp:anchor distT="0" distB="0" distL="0" distR="0" simplePos="0" relativeHeight="487480320" behindDoc="1" locked="0" layoutInCell="1" allowOverlap="1">
            <wp:simplePos x="0" y="0"/>
            <wp:positionH relativeFrom="page">
              <wp:posOffset>285750</wp:posOffset>
            </wp:positionH>
            <wp:positionV relativeFrom="page">
              <wp:posOffset>500380</wp:posOffset>
            </wp:positionV>
            <wp:extent cx="10694035" cy="756158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4035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B67" w:rsidRPr="00341B67">
        <w:pict>
          <v:rect id="_x0000_s1086" style="position:absolute;left:0;text-align:left;margin-left:0;margin-top:0;width:842.05pt;height:595.45pt;z-index:-15836672;mso-position-horizontal-relative:page;mso-position-vertical-relative:page" fillcolor="#b1b1b1" stroked="f">
            <w10:wrap anchorx="page" anchory="page"/>
          </v:rect>
        </w:pict>
      </w:r>
      <w:r w:rsidR="00341B67" w:rsidRPr="00341B67">
        <w:pict>
          <v:group id="_x0000_s1083" style="position:absolute;left:0;text-align:left;margin-left:579.3pt;margin-top:403.6pt;width:255.8pt;height:182.1pt;z-index:15735808;mso-position-horizontal-relative:page;mso-position-vertical-relative:page" coordorigin="11586,8072" coordsize="5116,36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11620;top:8106;width:5046;height:3572">
              <v:imagedata r:id="rId6" o:title=""/>
            </v:shape>
            <v:rect id="_x0000_s1084" style="position:absolute;left:11620;top:8106;width:5046;height:3572" filled="f" strokecolor="navy" strokeweight="3.5pt"/>
            <w10:wrap anchorx="page" anchory="page"/>
          </v:group>
        </w:pict>
      </w:r>
      <w:r w:rsidR="00341B67" w:rsidRPr="00341B67">
        <w:pict>
          <v:group id="_x0000_s1080" style="position:absolute;left:0;text-align:left;margin-left:304.6pt;margin-top:437.85pt;width:235.45pt;height:144.75pt;z-index:15736832;mso-position-horizontal-relative:page;mso-position-vertical-relative:page" coordorigin="6092,8757" coordsize="4709,2895">
            <v:shape id="_x0000_s1082" type="#_x0000_t75" style="position:absolute;left:6121;top:8786;width:4649;height:283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6121;top:8786;width:4649;height:2835" filled="f" strokecolor="#d1d1e9" strokeweight="3pt">
              <v:textbox style="mso-next-textbox:#_x0000_s1081" inset="0,0,0,0">
                <w:txbxContent>
                  <w:p w:rsidR="00341B67" w:rsidRDefault="003F016F" w:rsidP="003F016F">
                    <w:pPr>
                      <w:jc w:val="center"/>
                      <w:rPr>
                        <w:b/>
                        <w:color w:val="000080"/>
                        <w:sz w:val="34"/>
                      </w:rPr>
                    </w:pPr>
                    <w:r>
                      <w:rPr>
                        <w:b/>
                        <w:color w:val="000080"/>
                        <w:sz w:val="34"/>
                      </w:rPr>
                      <w:t>Ahmet Hamdi Tanpınar Ortaokulu</w:t>
                    </w:r>
                  </w:p>
                  <w:p w:rsidR="003F016F" w:rsidRPr="00EF7E71" w:rsidRDefault="003F016F" w:rsidP="003F016F">
                    <w:pPr>
                      <w:jc w:val="center"/>
                      <w:rPr>
                        <w:b/>
                        <w:color w:val="1F497D" w:themeColor="text2"/>
                        <w:sz w:val="24"/>
                        <w:szCs w:val="24"/>
                      </w:rPr>
                    </w:pPr>
                  </w:p>
                  <w:p w:rsidR="00341B67" w:rsidRDefault="003F016F" w:rsidP="003F016F">
                    <w:pPr>
                      <w:spacing w:before="1"/>
                      <w:jc w:val="center"/>
                      <w:rPr>
                        <w:rFonts w:ascii="MyriadPro" w:hAnsi="MyriadPro"/>
                        <w:color w:val="1F497D" w:themeColor="text2"/>
                        <w:sz w:val="20"/>
                        <w:szCs w:val="20"/>
                        <w:shd w:val="clear" w:color="auto" w:fill="FFFFFF"/>
                      </w:rPr>
                    </w:pPr>
                    <w:hyperlink r:id="rId8" w:history="1">
                      <w:r w:rsidRPr="003620EB">
                        <w:rPr>
                          <w:rStyle w:val="Kpr"/>
                          <w:rFonts w:ascii="MyriadPro" w:hAnsi="MyriadPro"/>
                          <w:sz w:val="20"/>
                          <w:szCs w:val="20"/>
                          <w:shd w:val="clear" w:color="auto" w:fill="FFFFFF"/>
                        </w:rPr>
                        <w:t>http://ahmethamditanpinarortaokulu.meb.k12.tr</w:t>
                      </w:r>
                    </w:hyperlink>
                  </w:p>
                  <w:p w:rsidR="003F016F" w:rsidRPr="003F016F" w:rsidRDefault="003F016F">
                    <w:pPr>
                      <w:spacing w:before="1"/>
                      <w:rPr>
                        <w:b/>
                        <w:color w:val="1F497D" w:themeColor="text2"/>
                        <w:sz w:val="32"/>
                      </w:rPr>
                    </w:pPr>
                  </w:p>
                  <w:p w:rsidR="00341B67" w:rsidRDefault="000F43FE">
                    <w:pPr>
                      <w:ind w:left="62" w:right="60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000080"/>
                        <w:spacing w:val="-1"/>
                        <w:sz w:val="34"/>
                      </w:rPr>
                      <w:t>(</w:t>
                    </w:r>
                    <w:r>
                      <w:rPr>
                        <w:b/>
                        <w:color w:val="000080"/>
                        <w:sz w:val="34"/>
                      </w:rPr>
                      <w:t>0</w:t>
                    </w:r>
                    <w:r w:rsidR="00EF7E71">
                      <w:rPr>
                        <w:b/>
                        <w:smallCaps/>
                        <w:color w:val="000080"/>
                        <w:sz w:val="34"/>
                      </w:rPr>
                      <w:t>5</w:t>
                    </w:r>
                    <w:r>
                      <w:rPr>
                        <w:b/>
                        <w:smallCaps/>
                        <w:color w:val="000080"/>
                        <w:sz w:val="34"/>
                      </w:rPr>
                      <w:t>42)</w:t>
                    </w:r>
                    <w:r>
                      <w:rPr>
                        <w:b/>
                        <w:color w:val="000080"/>
                        <w:sz w:val="34"/>
                      </w:rPr>
                      <w:t xml:space="preserve"> </w:t>
                    </w:r>
                    <w:r w:rsidR="00EF7E71">
                      <w:rPr>
                        <w:b/>
                        <w:color w:val="000080"/>
                        <w:spacing w:val="-3"/>
                        <w:sz w:val="34"/>
                      </w:rPr>
                      <w:t>502</w:t>
                    </w:r>
                    <w:r>
                      <w:rPr>
                        <w:b/>
                        <w:color w:val="000080"/>
                        <w:spacing w:val="-2"/>
                        <w:sz w:val="34"/>
                      </w:rPr>
                      <w:t xml:space="preserve"> </w:t>
                    </w:r>
                    <w:r w:rsidR="00EF7E71">
                      <w:rPr>
                        <w:b/>
                        <w:color w:val="000080"/>
                        <w:sz w:val="34"/>
                      </w:rPr>
                      <w:t>00</w:t>
                    </w:r>
                    <w:r>
                      <w:rPr>
                        <w:b/>
                        <w:color w:val="000080"/>
                        <w:spacing w:val="-2"/>
                        <w:sz w:val="34"/>
                      </w:rPr>
                      <w:t xml:space="preserve"> </w:t>
                    </w:r>
                    <w:r w:rsidR="00EF7E71">
                      <w:rPr>
                        <w:b/>
                        <w:color w:val="000080"/>
                        <w:sz w:val="34"/>
                      </w:rPr>
                      <w:t>88</w:t>
                    </w:r>
                  </w:p>
                  <w:p w:rsidR="00341B67" w:rsidRDefault="00341B67">
                    <w:pPr>
                      <w:spacing w:before="2"/>
                      <w:ind w:left="62" w:right="60"/>
                      <w:jc w:val="center"/>
                      <w:rPr>
                        <w:b/>
                        <w:color w:val="000080"/>
                        <w:sz w:val="32"/>
                      </w:rPr>
                    </w:pPr>
                  </w:p>
                  <w:p w:rsidR="003F016F" w:rsidRDefault="003F016F">
                    <w:pPr>
                      <w:spacing w:before="2"/>
                      <w:ind w:left="62" w:right="60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341B67" w:rsidRPr="00341B67">
        <w:pict>
          <v:group id="_x0000_s1076" style="position:absolute;left:0;text-align:left;margin-left:306.1pt;margin-top:306.1pt;width:232.45pt;height:116.25pt;z-index:15737856;mso-position-horizontal-relative:page;mso-position-vertical-relative:page" coordorigin="6122,6122" coordsize="4649,2325">
            <v:shape id="_x0000_s1079" type="#_x0000_t75" style="position:absolute;left:6121;top:6122;width:4645;height:2325">
              <v:imagedata r:id="rId9" o:title=""/>
            </v:shape>
            <v:shape id="_x0000_s1078" style="position:absolute;left:6121;top:6130;width:4649;height:2309" coordorigin="6122,6130" coordsize="4649,2309" o:spt="100" adj="0,,0" path="m10770,8379r-4648,l6122,8439r4648,l10770,8379xm10770,6130r-4648,l6122,6190r4648,l10770,6130xe" fillcolor="navy" stroked="f">
              <v:stroke joinstyle="round"/>
              <v:formulas/>
              <v:path arrowok="t" o:connecttype="segments"/>
            </v:shape>
            <v:shape id="_x0000_s1077" type="#_x0000_t202" style="position:absolute;left:6121;top:6190;width:4645;height:2189" filled="f" stroked="f">
              <v:textbox style="mso-next-textbox:#_x0000_s1077" inset="0,0,0,0">
                <w:txbxContent>
                  <w:p w:rsidR="00341B67" w:rsidRDefault="00341B67">
                    <w:pPr>
                      <w:spacing w:before="6"/>
                      <w:rPr>
                        <w:rFonts w:ascii="Times New Roman"/>
                        <w:sz w:val="45"/>
                      </w:rPr>
                    </w:pPr>
                  </w:p>
                  <w:p w:rsidR="00341B67" w:rsidRDefault="000F43FE">
                    <w:pPr>
                      <w:spacing w:before="1"/>
                      <w:ind w:left="292" w:right="270" w:firstLine="592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000080"/>
                        <w:sz w:val="50"/>
                      </w:rPr>
                      <w:t>BAŞARIDA AİLENİN ROLÜ</w:t>
                    </w:r>
                  </w:p>
                </w:txbxContent>
              </v:textbox>
            </v:shape>
            <w10:wrap anchorx="page" anchory="page"/>
          </v:group>
        </w:pict>
      </w:r>
      <w:r w:rsidR="00341B67" w:rsidRPr="00341B67">
        <w:pict>
          <v:group id="_x0000_s1072" style="position:absolute;left:0;text-align:left;margin-left:581.05pt;margin-top:238.1pt;width:252.05pt;height:141.75pt;z-index:15738368;mso-position-horizontal-relative:page;mso-position-vertical-relative:page" coordorigin="11621,4762" coordsize="5041,2835">
            <v:shape id="_x0000_s1075" type="#_x0000_t75" style="position:absolute;left:11620;top:4761;width:5041;height:908">
              <v:imagedata r:id="rId10" o:title=""/>
            </v:shape>
            <v:shape id="_x0000_s1074" type="#_x0000_t75" style="position:absolute;left:11620;top:5725;width:5041;height:908">
              <v:imagedata r:id="rId11" o:title=""/>
            </v:shape>
            <v:shape id="_x0000_s1073" type="#_x0000_t75" style="position:absolute;left:11620;top:6689;width:5041;height:908">
              <v:imagedata r:id="rId10" o:title=""/>
            </v:shape>
            <w10:wrap anchorx="page" anchory="page"/>
          </v:group>
        </w:pict>
      </w:r>
      <w:r w:rsidR="00341B67" w:rsidRPr="00341B67">
        <w:pict>
          <v:shape id="_x0000_s1071" type="#_x0000_t202" style="position:absolute;left:0;text-align:left;margin-left:579.55pt;margin-top:237.3pt;width:256.55pt;height:143.25pt;z-index:15738880;mso-position-horizontal-relative:page;mso-position-vertical-relative:page" filled="f" stroked="f">
            <v:textbox style="mso-next-textbox:#_x0000_s107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041"/>
                  </w:tblGrid>
                  <w:tr w:rsidR="00341B67">
                    <w:trPr>
                      <w:trHeight w:val="800"/>
                    </w:trPr>
                    <w:tc>
                      <w:tcPr>
                        <w:tcW w:w="5041" w:type="dxa"/>
                        <w:tcBorders>
                          <w:top w:val="single" w:sz="24" w:space="0" w:color="000080"/>
                          <w:bottom w:val="double" w:sz="8" w:space="0" w:color="000080"/>
                        </w:tcBorders>
                      </w:tcPr>
                      <w:p w:rsidR="00341B67" w:rsidRDefault="00341B67">
                        <w:pPr>
                          <w:pStyle w:val="TableParagraph"/>
                          <w:spacing w:before="5"/>
                          <w:rPr>
                            <w:rFonts w:ascii="Times New Roman"/>
                          </w:rPr>
                        </w:pPr>
                      </w:p>
                      <w:p w:rsidR="00341B67" w:rsidRDefault="000F43FE">
                        <w:pPr>
                          <w:pStyle w:val="TableParagraph"/>
                          <w:ind w:left="283" w:right="21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0080"/>
                            <w:sz w:val="26"/>
                          </w:rPr>
                          <w:t>Başarı ve Başarısızlık Nedir?</w:t>
                        </w:r>
                      </w:p>
                    </w:tc>
                  </w:tr>
                  <w:tr w:rsidR="00341B67">
                    <w:trPr>
                      <w:trHeight w:val="783"/>
                    </w:trPr>
                    <w:tc>
                      <w:tcPr>
                        <w:tcW w:w="5041" w:type="dxa"/>
                        <w:tcBorders>
                          <w:top w:val="double" w:sz="8" w:space="0" w:color="000080"/>
                          <w:bottom w:val="double" w:sz="8" w:space="0" w:color="000080"/>
                        </w:tcBorders>
                      </w:tcPr>
                      <w:p w:rsidR="00341B67" w:rsidRDefault="00341B67">
                        <w:pPr>
                          <w:pStyle w:val="TableParagraph"/>
                          <w:spacing w:before="1"/>
                          <w:rPr>
                            <w:rFonts w:ascii="Times New Roman"/>
                          </w:rPr>
                        </w:pPr>
                      </w:p>
                      <w:p w:rsidR="00341B67" w:rsidRDefault="000F43FE">
                        <w:pPr>
                          <w:pStyle w:val="TableParagraph"/>
                          <w:ind w:left="283" w:right="2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80"/>
                            <w:sz w:val="24"/>
                          </w:rPr>
                          <w:t>Başarı ve Başarısızlıkta Ailenin Rolü</w:t>
                        </w:r>
                      </w:p>
                    </w:tc>
                  </w:tr>
                  <w:tr w:rsidR="00341B67">
                    <w:trPr>
                      <w:trHeight w:val="800"/>
                    </w:trPr>
                    <w:tc>
                      <w:tcPr>
                        <w:tcW w:w="5041" w:type="dxa"/>
                        <w:tcBorders>
                          <w:top w:val="double" w:sz="8" w:space="0" w:color="000080"/>
                          <w:bottom w:val="single" w:sz="24" w:space="0" w:color="000080"/>
                        </w:tcBorders>
                      </w:tcPr>
                      <w:p w:rsidR="00341B67" w:rsidRDefault="000F43FE">
                        <w:pPr>
                          <w:pStyle w:val="TableParagraph"/>
                          <w:spacing w:before="104" w:line="249" w:lineRule="auto"/>
                          <w:ind w:left="1436" w:right="893" w:hanging="40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00080"/>
                            <w:w w:val="105"/>
                            <w:sz w:val="25"/>
                          </w:rPr>
                          <w:t>Başarıyı Sağlamak İçin Ailelere Öneriler</w:t>
                        </w:r>
                      </w:p>
                    </w:tc>
                  </w:tr>
                </w:tbl>
                <w:p w:rsidR="00341B67" w:rsidRDefault="00341B67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="00341B67">
        <w:rPr>
          <w:rFonts w:ascii="Times New Roman"/>
        </w:rPr>
      </w:r>
      <w:r w:rsidR="00341B67">
        <w:rPr>
          <w:rFonts w:ascii="Times New Roman"/>
        </w:rPr>
        <w:pict>
          <v:group id="_x0000_s1059" style="width:246.65pt;height:547.8pt;mso-position-horizontal-relative:char;mso-position-vertical-relative:line" coordsize="4933,10956">
            <v:shape id="_x0000_s1070" type="#_x0000_t75" style="position:absolute;width:4933;height:10956">
              <v:imagedata r:id="rId12" o:title=""/>
            </v:shape>
            <v:shape id="_x0000_s1069" style="position:absolute;width:4933;height:1202" coordsize="4933,1202" o:spt="100" adj="0,,0" path="m4932,1142l,1142r,60l4932,1202r,-60xm4932,l,,,40r4932,l4932,xe" fillcolor="navy" stroked="f">
              <v:stroke joinstyle="round"/>
              <v:formulas/>
              <v:path arrowok="t" o:connecttype="segments"/>
            </v:shape>
            <v:shape id="_x0000_s1068" type="#_x0000_t202" style="position:absolute;left:736;top:7892;width:3986;height:2163" filled="f" stroked="f">
              <v:textbox style="mso-next-textbox:#_x0000_s1068" inset="0,0,0,0">
                <w:txbxContent>
                  <w:p w:rsidR="00341B67" w:rsidRDefault="000F43FE">
                    <w:pPr>
                      <w:spacing w:line="360" w:lineRule="auto"/>
                      <w:ind w:right="18"/>
                      <w:jc w:val="both"/>
                      <w:rPr>
                        <w:sz w:val="19"/>
                      </w:rPr>
                    </w:pPr>
                    <w:r>
                      <w:rPr>
                        <w:color w:val="000080"/>
                        <w:sz w:val="19"/>
                      </w:rPr>
                      <w:t xml:space="preserve">Sosyalleşme becerilerinin geliştirilmesi için çocuklar ders dışı aktivitelere katılabilecekleri ortamlara yönlendirilmeli ve bireysel gelişimle- </w:t>
                    </w:r>
                    <w:proofErr w:type="spellStart"/>
                    <w:r>
                      <w:rPr>
                        <w:color w:val="000080"/>
                        <w:sz w:val="19"/>
                      </w:rPr>
                      <w:t>rini</w:t>
                    </w:r>
                    <w:proofErr w:type="spellEnd"/>
                    <w:r>
                      <w:rPr>
                        <w:color w:val="000080"/>
                        <w:sz w:val="19"/>
                      </w:rPr>
                      <w:t xml:space="preserve"> sağlamalarına rehberlik edilmelidir. Bu doğrultuda çocuklar; </w:t>
                    </w:r>
                    <w:proofErr w:type="gramStart"/>
                    <w:r>
                      <w:rPr>
                        <w:color w:val="000080"/>
                        <w:sz w:val="19"/>
                      </w:rPr>
                      <w:t>Gençlik  Merkezleri</w:t>
                    </w:r>
                    <w:proofErr w:type="gramEnd"/>
                    <w:r>
                      <w:rPr>
                        <w:color w:val="000080"/>
                        <w:sz w:val="19"/>
                      </w:rPr>
                      <w:t>, Sanat Merkezleri ve Halk</w:t>
                    </w:r>
                    <w:r>
                      <w:rPr>
                        <w:color w:val="000080"/>
                        <w:sz w:val="19"/>
                      </w:rPr>
                      <w:t xml:space="preserve"> Eğitim Merkezleri</w:t>
                    </w:r>
                    <w:r>
                      <w:rPr>
                        <w:color w:val="000080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color w:val="000080"/>
                        <w:sz w:val="19"/>
                      </w:rPr>
                      <w:t>‘ne</w:t>
                    </w:r>
                  </w:p>
                  <w:p w:rsidR="00341B67" w:rsidRDefault="000F43FE">
                    <w:pPr>
                      <w:spacing w:before="4"/>
                      <w:rPr>
                        <w:sz w:val="19"/>
                      </w:rPr>
                    </w:pPr>
                    <w:proofErr w:type="gramStart"/>
                    <w:r>
                      <w:rPr>
                        <w:color w:val="000080"/>
                        <w:sz w:val="19"/>
                      </w:rPr>
                      <w:t>yönlendirilebilir</w:t>
                    </w:r>
                    <w:proofErr w:type="gramEnd"/>
                    <w:r>
                      <w:rPr>
                        <w:color w:val="000080"/>
                        <w:sz w:val="19"/>
                      </w:rPr>
                      <w:t>.</w:t>
                    </w:r>
                  </w:p>
                </w:txbxContent>
              </v:textbox>
            </v:shape>
            <v:shape id="_x0000_s1067" type="#_x0000_t202" style="position:absolute;left:170;top:7866;width:112;height:245" filled="f" stroked="f">
              <v:textbox style="mso-next-textbox:#_x0000_s1067" inset="0,0,0,0">
                <w:txbxContent>
                  <w:p w:rsidR="00341B67" w:rsidRDefault="000F43FE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000080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</v:shape>
            <v:shape id="_x0000_s1066" type="#_x0000_t202" style="position:absolute;left:170;top:7119;width:2217;height:273" filled="f" stroked="f">
              <v:textbox style="mso-next-textbox:#_x0000_s1066" inset="0,0,0,0">
                <w:txbxContent>
                  <w:p w:rsidR="00341B67" w:rsidRDefault="000F43F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Sosyal Başarı İçin</w:t>
                    </w:r>
                  </w:p>
                </w:txbxContent>
              </v:textbox>
            </v:shape>
            <v:shape id="_x0000_s1065" type="#_x0000_t202" style="position:absolute;left:736;top:4505;width:3985;height:2166" filled="f" stroked="f">
              <v:textbox style="mso-next-textbox:#_x0000_s1065" inset="0,0,0,0">
                <w:txbxContent>
                  <w:p w:rsidR="00341B67" w:rsidRDefault="000F43FE">
                    <w:pPr>
                      <w:spacing w:line="362" w:lineRule="auto"/>
                      <w:ind w:right="18"/>
                      <w:jc w:val="both"/>
                      <w:rPr>
                        <w:sz w:val="19"/>
                      </w:rPr>
                    </w:pPr>
                    <w:r>
                      <w:rPr>
                        <w:color w:val="000080"/>
                        <w:sz w:val="19"/>
                      </w:rPr>
                      <w:t>Başarı için ikinci adım olarak Okula Uyum sağlanması gerekmektedir. Bu doğrultuda aileler okulun ilk günlerinde okula yeni başlayan çocuklarıyla okula gitmeli, kademeli bir şekilde bun</w:t>
                    </w:r>
                    <w:r>
                      <w:rPr>
                        <w:color w:val="000080"/>
                        <w:sz w:val="19"/>
                      </w:rPr>
                      <w:t>u azaltmalıdırlar. Yine okul fobisinin önüne geçilmesi için aile ve okul</w:t>
                    </w:r>
                  </w:p>
                  <w:p w:rsidR="00341B67" w:rsidRDefault="000F43FE">
                    <w:pPr>
                      <w:spacing w:line="210" w:lineRule="exact"/>
                      <w:jc w:val="both"/>
                      <w:rPr>
                        <w:sz w:val="19"/>
                      </w:rPr>
                    </w:pPr>
                    <w:proofErr w:type="gramStart"/>
                    <w:r>
                      <w:rPr>
                        <w:color w:val="000080"/>
                        <w:sz w:val="19"/>
                      </w:rPr>
                      <w:t>işbirliği</w:t>
                    </w:r>
                    <w:proofErr w:type="gramEnd"/>
                    <w:r>
                      <w:rPr>
                        <w:color w:val="000080"/>
                        <w:sz w:val="19"/>
                      </w:rPr>
                      <w:t xml:space="preserve"> sağlanması önem arz etmektedir.</w:t>
                    </w:r>
                  </w:p>
                </w:txbxContent>
              </v:textbox>
            </v:shape>
            <v:shape id="_x0000_s1064" type="#_x0000_t202" style="position:absolute;left:170;top:4478;width:112;height:245" filled="f" stroked="f">
              <v:textbox style="mso-next-textbox:#_x0000_s1064" inset="0,0,0,0">
                <w:txbxContent>
                  <w:p w:rsidR="00341B67" w:rsidRDefault="000F43FE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000080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</v:shape>
            <v:shape id="_x0000_s1063" type="#_x0000_t202" style="position:absolute;left:736;top:2193;width:3985;height:1841" filled="f" stroked="f">
              <v:textbox style="mso-next-textbox:#_x0000_s1063" inset="0,0,0,0">
                <w:txbxContent>
                  <w:p w:rsidR="00341B67" w:rsidRDefault="000F43FE">
                    <w:pPr>
                      <w:spacing w:line="362" w:lineRule="auto"/>
                      <w:ind w:right="18"/>
                      <w:jc w:val="both"/>
                      <w:rPr>
                        <w:sz w:val="19"/>
                      </w:rPr>
                    </w:pPr>
                    <w:r>
                      <w:rPr>
                        <w:color w:val="000080"/>
                        <w:sz w:val="19"/>
                      </w:rPr>
                      <w:t xml:space="preserve">Öncelikle Çocuklara Verimli Ders Çalışma Hakkında bilgi verilmelidir. Verimli ders çalış- </w:t>
                    </w:r>
                    <w:proofErr w:type="spellStart"/>
                    <w:r>
                      <w:rPr>
                        <w:color w:val="000080"/>
                        <w:sz w:val="19"/>
                      </w:rPr>
                      <w:t>manın</w:t>
                    </w:r>
                    <w:proofErr w:type="spellEnd"/>
                    <w:r>
                      <w:rPr>
                        <w:color w:val="000080"/>
                        <w:sz w:val="19"/>
                      </w:rPr>
                      <w:t xml:space="preserve"> birinci öğesi plan ve programdır. Bunun ardından amaçların belirlenmesi, çalışma orta- </w:t>
                    </w:r>
                    <w:proofErr w:type="spellStart"/>
                    <w:r>
                      <w:rPr>
                        <w:color w:val="000080"/>
                        <w:sz w:val="19"/>
                      </w:rPr>
                      <w:t>mının</w:t>
                    </w:r>
                    <w:proofErr w:type="spellEnd"/>
                    <w:r>
                      <w:rPr>
                        <w:color w:val="000080"/>
                        <w:sz w:val="19"/>
                      </w:rPr>
                      <w:t xml:space="preserve"> düzenlenmesi ve öğrenciye ödev yapma</w:t>
                    </w:r>
                  </w:p>
                  <w:p w:rsidR="00341B67" w:rsidRDefault="000F43FE">
                    <w:pPr>
                      <w:spacing w:line="211" w:lineRule="exact"/>
                      <w:jc w:val="both"/>
                      <w:rPr>
                        <w:sz w:val="19"/>
                      </w:rPr>
                    </w:pPr>
                    <w:proofErr w:type="gramStart"/>
                    <w:r>
                      <w:rPr>
                        <w:color w:val="000080"/>
                        <w:sz w:val="19"/>
                      </w:rPr>
                      <w:t>alışkanlığının</w:t>
                    </w:r>
                    <w:proofErr w:type="gramEnd"/>
                    <w:r>
                      <w:rPr>
                        <w:color w:val="000080"/>
                        <w:sz w:val="19"/>
                      </w:rPr>
                      <w:t xml:space="preserve"> kazandırılması gelmektedir.</w:t>
                    </w:r>
                  </w:p>
                </w:txbxContent>
              </v:textbox>
            </v:shape>
            <v:shape id="_x0000_s1062" type="#_x0000_t202" style="position:absolute;left:170;top:2167;width:112;height:245" filled="f" stroked="f">
              <v:textbox style="mso-next-textbox:#_x0000_s1062" inset="0,0,0,0">
                <w:txbxContent>
                  <w:p w:rsidR="00341B67" w:rsidRDefault="000F43FE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000080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</v:shape>
            <v:shape id="_x0000_s1061" type="#_x0000_t202" style="position:absolute;left:170;top:1419;width:2225;height:273" filled="f" stroked="f">
              <v:textbox style="mso-next-textbox:#_x0000_s1061" inset="0,0,0,0">
                <w:txbxContent>
                  <w:p w:rsidR="00341B67" w:rsidRDefault="000F43F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Okul Başarısı İçin</w:t>
                    </w:r>
                  </w:p>
                </w:txbxContent>
              </v:textbox>
            </v:shape>
            <v:shape id="_x0000_s1060" type="#_x0000_t202" style="position:absolute;top:40;width:4933;height:1102" filled="f" stroked="f">
              <v:textbox style="mso-next-textbox:#_x0000_s1060" inset="0,0,0,0">
                <w:txbxContent>
                  <w:p w:rsidR="00341B67" w:rsidRDefault="00341B67">
                    <w:pPr>
                      <w:spacing w:before="3"/>
                      <w:rPr>
                        <w:rFonts w:ascii="Times New Roman"/>
                      </w:rPr>
                    </w:pPr>
                  </w:p>
                  <w:p w:rsidR="00341B67" w:rsidRDefault="000F43FE">
                    <w:pPr>
                      <w:spacing w:line="288" w:lineRule="auto"/>
                      <w:ind w:left="1937" w:hanging="14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Başarıyı Sağlamak İçin Ailelere Öneriler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0F43FE">
        <w:rPr>
          <w:rFonts w:ascii="Times New Roman"/>
        </w:rPr>
        <w:tab/>
      </w:r>
      <w:r>
        <w:rPr>
          <w:rFonts w:ascii="Times New Roman"/>
          <w:noProof/>
          <w:position w:val="611"/>
          <w:lang w:eastAsia="tr-TR"/>
        </w:rPr>
        <w:pict>
          <v:shape id="_x0000_i1027" type="#_x0000_t75" style="width:232.3pt;height:239.15pt">
            <v:imagedata r:id="rId13" o:title="k_16180607_IMG_4053_2"/>
          </v:shape>
        </w:pict>
      </w:r>
      <w:r w:rsidR="000F43FE">
        <w:rPr>
          <w:rFonts w:ascii="Times New Roman"/>
          <w:position w:val="611"/>
        </w:rPr>
        <w:tab/>
      </w:r>
      <w:r w:rsidR="00341B67" w:rsidRPr="00341B67">
        <w:rPr>
          <w:rFonts w:ascii="Times New Roman"/>
          <w:position w:val="718"/>
        </w:rPr>
      </w:r>
      <w:r w:rsidR="00341B67" w:rsidRPr="00341B67">
        <w:rPr>
          <w:rFonts w:ascii="Times New Roman"/>
          <w:position w:val="718"/>
        </w:rPr>
        <w:pict>
          <v:group id="_x0000_s1047" style="width:215.45pt;height:189.35pt;mso-position-horizontal-relative:char;mso-position-vertical-relative:line" coordsize="4309,3787">
            <v:rect id="_x0000_s1058" style="position:absolute;left:2066;top:2854;width:1624;height:694" fillcolor="#cc9" stroked="f"/>
            <v:line id="_x0000_s1057" style="position:absolute" from="2069,2854" to="2069,3787" strokecolor="#cc9" strokeweight="2pt"/>
            <v:shape id="_x0000_s1056" style="position:absolute;left:822;top:2845;width:2494;height:380" coordorigin="823,2845" coordsize="2494,380" path="m3298,2845r-67,42l3163,2926r-71,37l3020,2998r-73,31l2872,3059r-76,26l2719,3109r-79,21l2561,3149r-80,15l2400,3177r-82,10l2235,3194r-83,5l2069,3200r-83,-1l1903,3194r-82,-7l1739,3177r-81,-13l1577,3149r-79,-19l1420,3109r-78,-24l1266,3059r-75,-30l1118,2998r-72,-35l976,2926r-69,-39l840,2845r-17,19l886,2904r66,38l1019,2978r68,33l1157,3042r71,29l1300,3097r73,24l1448,3142r75,19l1599,3178r77,14l1753,3204r79,9l1910,3219r80,4l2069,3225r80,-2l2228,3219r79,-6l2385,3204r77,-12l2539,3178r76,-17l2691,3142r74,-21l2838,3097r73,-26l2982,3042r69,-31l3120,2978r67,-36l3252,2904r64,-40l3298,2845xe" fillcolor="#cccce6" stroked="f">
              <v:path arrowok="t"/>
            </v:shape>
            <v:shape id="_x0000_s1055" style="position:absolute;left:822;top:2845;width:2494;height:380" coordorigin="823,2845" coordsize="2494,380" o:spt="100" adj="0,,0" path="m840,2845r67,42l976,2926r70,37l1118,2998r73,31l1266,3059r76,26l1420,3109r78,21l1577,3149r81,15l1739,3177r82,10l1903,3194r83,5l2069,3200t340,l2385,3204r-78,9l2228,3219r,m2149,3223r-80,2l1990,3223r-80,-4l1832,3213r-79,-9l1676,3192r-77,-14l1523,3161r-75,-19l1373,3121r-73,-24l1228,3071r-71,-29l1087,3011r-68,-33l952,2942r-66,-38l823,2864r17,-19m2069,3200r83,-1l2235,3194r83,-7l2400,3177r81,-13l2561,3149r79,-19l2719,3109r77,-24l2872,3059r75,-30l3020,2998r72,-35l3163,2926r68,-39l3298,2845r18,19l3252,2904r-65,38l3120,2978r-69,33l2982,3042r-71,29l2838,3097t,l2765,3121r-74,21l2615,3161r-76,17l2462,3192r-53,8e" filled="f" strokecolor="navy" strokeweight="18.5pt">
              <v:stroke joinstyle="round"/>
              <v:formulas/>
              <v:path arrowok="t" o:connecttype="segments"/>
            </v:shape>
            <v:rect id="_x0000_s1054" style="position:absolute;left:449;top:145;width:1624;height:694" fillcolor="navy" stroked="f"/>
            <v:line id="_x0000_s1053" style="position:absolute" from="2069,0" to="2069,839" strokecolor="#cc9" strokeweight="2pt"/>
            <v:shape id="_x0000_s1052" style="position:absolute;left:822;top:465;width:2494;height:380" coordorigin="823,466" coordsize="2494,380" path="m2069,466r-79,1l1910,471r-78,6l1753,486r-77,12l1599,512r-76,17l1448,548r-75,21l1300,593r-72,26l1157,648r-70,31l1019,712r-67,36l886,786r-63,40l840,845r67,-42l976,764r70,-37l1118,693r73,-32l1266,632r76,-27l1420,581r78,-21l1577,542r81,-16l1739,513r82,-10l1903,496r83,-5l2069,490r83,1l2235,496r83,7l2400,513r81,13l2561,542r79,18l2719,581r77,24l2872,632r75,29l3020,693r72,34l3163,764r68,39l3298,845r18,-19l3252,786r-65,-38l3120,712r-69,-33l2982,648r-71,-29l2838,593r-73,-24l2691,548r-76,-19l2539,512r-77,-14l2385,486r-78,-9l2228,471r-79,-4l2069,466xe" fillcolor="#cccce6" stroked="f">
              <v:path arrowok="t"/>
            </v:shape>
            <v:shape id="_x0000_s1051" style="position:absolute;left:822;top:465;width:2494;height:380" coordorigin="823,466" coordsize="2494,380" o:spt="100" adj="0,,0" path="m840,845r67,-42l976,764r70,-37l1118,693r73,-32l1266,632r76,-27l1420,581r78,-21l1577,542r81,-16l1739,513r82,-10l1903,496r83,-5l2069,490t340,l2385,486r-78,-9l2228,471r-79,-4l2069,466r-79,1l1910,471r-78,6l1753,486r-77,12l1599,512r-76,17l1448,548r-75,21l1300,593r-72,26l1157,648r-70,31l1019,712r-67,36l886,786r-63,40l840,845m2069,490r83,1l2235,496r83,7l2400,513r81,13l2561,542r79,18l2719,581r77,24l2872,632r75,29l3020,693r72,34l3163,764r68,39l3298,845r18,-19l3252,786r-65,-38l3120,712r-69,-33l2982,648r-71,-29l2838,593r-73,-24l2691,548r-76,-19l2539,512r-77,-14l2409,490e" filled="f" strokecolor="#cccce6" strokeweight="18.5pt">
              <v:stroke joinstyle="round"/>
              <v:formulas/>
              <v:path arrowok="t" o:connecttype="segments"/>
            </v:shape>
            <v:shape id="_x0000_s1050" type="#_x0000_t75" style="position:absolute;top:881;width:4305;height:1928">
              <v:imagedata r:id="rId14" o:title=""/>
            </v:shape>
            <v:shape id="_x0000_s1049" style="position:absolute;top:882;width:4309;height:1925" coordorigin=",883" coordsize="4309,1925" o:spt="100" adj="0,,0" path="m4309,2747l,2747r,60l4309,2807r,-60xm4309,883l,883r,60l4309,943r,-60xe" fillcolor="navy" stroked="f">
              <v:stroke joinstyle="round"/>
              <v:formulas/>
              <v:path arrowok="t" o:connecttype="segments"/>
            </v:shape>
            <v:shape id="_x0000_s1048" type="#_x0000_t202" style="position:absolute;top:881;width:4305;height:1928" filled="f" stroked="f">
              <v:textbox inset="0,0,0,0">
                <w:txbxContent>
                  <w:p w:rsidR="00341B67" w:rsidRDefault="00341B67">
                    <w:pPr>
                      <w:rPr>
                        <w:rFonts w:ascii="Times New Roman"/>
                        <w:sz w:val="44"/>
                      </w:rPr>
                    </w:pPr>
                  </w:p>
                  <w:p w:rsidR="00341B67" w:rsidRDefault="000F43FE">
                    <w:pPr>
                      <w:ind w:left="528" w:right="506" w:firstLine="473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0080"/>
                        <w:sz w:val="40"/>
                      </w:rPr>
                      <w:t>BAŞARIDA AİLENİN ROLÜ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1B67" w:rsidRDefault="00341B67">
      <w:pPr>
        <w:rPr>
          <w:rFonts w:ascii="Times New Roman"/>
        </w:rPr>
        <w:sectPr w:rsidR="00341B67">
          <w:type w:val="continuous"/>
          <w:pgSz w:w="16850" w:h="11910" w:orient="landscape"/>
          <w:pgMar w:top="640" w:right="0" w:bottom="0" w:left="120" w:header="708" w:footer="708" w:gutter="0"/>
          <w:cols w:space="708"/>
        </w:sectPr>
      </w:pPr>
    </w:p>
    <w:p w:rsidR="00341B67" w:rsidRDefault="00341B67">
      <w:pPr>
        <w:pStyle w:val="GvdeMetni"/>
        <w:spacing w:before="7"/>
        <w:rPr>
          <w:rFonts w:ascii="Times New Roman"/>
          <w:sz w:val="11"/>
        </w:rPr>
      </w:pPr>
    </w:p>
    <w:p w:rsidR="00341B67" w:rsidRDefault="00341B67">
      <w:pPr>
        <w:rPr>
          <w:rFonts w:ascii="Times New Roman"/>
          <w:sz w:val="11"/>
        </w:rPr>
        <w:sectPr w:rsidR="00341B67">
          <w:pgSz w:w="16850" w:h="11910" w:orient="landscape"/>
          <w:pgMar w:top="840" w:right="0" w:bottom="280" w:left="120" w:header="708" w:footer="708" w:gutter="0"/>
          <w:cols w:space="708"/>
        </w:sectPr>
      </w:pPr>
    </w:p>
    <w:p w:rsidR="00341B67" w:rsidRDefault="00341B67">
      <w:pPr>
        <w:pStyle w:val="GvdeMetni"/>
        <w:rPr>
          <w:rFonts w:ascii="Times New Roman"/>
          <w:sz w:val="22"/>
        </w:rPr>
      </w:pPr>
      <w:r w:rsidRPr="00341B67">
        <w:lastRenderedPageBreak/>
        <w:pict>
          <v:rect id="_x0000_s1046" style="position:absolute;margin-left:0;margin-top:0;width:842.05pt;height:595.45pt;z-index:-15831040;mso-position-horizontal-relative:page;mso-position-vertical-relative:page" fillcolor="#b1b1b1" stroked="f">
            <w10:wrap anchorx="page" anchory="page"/>
          </v:rect>
        </w:pict>
      </w:r>
      <w:r w:rsidR="000F43FE">
        <w:rPr>
          <w:noProof/>
          <w:lang w:eastAsia="tr-TR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907" cy="756208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907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B67" w:rsidRDefault="00341B67">
      <w:pPr>
        <w:pStyle w:val="GvdeMetni"/>
        <w:rPr>
          <w:rFonts w:ascii="Times New Roman"/>
          <w:sz w:val="22"/>
        </w:rPr>
      </w:pPr>
    </w:p>
    <w:p w:rsidR="00341B67" w:rsidRDefault="00341B67">
      <w:pPr>
        <w:pStyle w:val="GvdeMetni"/>
        <w:rPr>
          <w:rFonts w:ascii="Times New Roman"/>
          <w:sz w:val="22"/>
        </w:rPr>
      </w:pPr>
    </w:p>
    <w:p w:rsidR="00341B67" w:rsidRDefault="00341B67">
      <w:pPr>
        <w:pStyle w:val="GvdeMetni"/>
        <w:rPr>
          <w:rFonts w:ascii="Times New Roman"/>
          <w:sz w:val="22"/>
        </w:rPr>
      </w:pPr>
    </w:p>
    <w:p w:rsidR="00341B67" w:rsidRDefault="00341B67">
      <w:pPr>
        <w:pStyle w:val="GvdeMetni"/>
        <w:spacing w:before="6"/>
        <w:rPr>
          <w:rFonts w:ascii="Times New Roman"/>
          <w:sz w:val="19"/>
        </w:rPr>
      </w:pPr>
    </w:p>
    <w:p w:rsidR="00341B67" w:rsidRDefault="00341B67">
      <w:pPr>
        <w:spacing w:line="360" w:lineRule="auto"/>
        <w:ind w:left="885"/>
        <w:jc w:val="both"/>
        <w:rPr>
          <w:sz w:val="19"/>
        </w:rPr>
      </w:pPr>
      <w:r w:rsidRPr="00341B67">
        <w:pict>
          <v:group id="_x0000_s1043" style="position:absolute;left:0;text-align:left;margin-left:48.95pt;margin-top:150.65pt;width:210.95pt;height:131.6pt;z-index:15741952;mso-position-horizontal-relative:page" coordorigin="979,3013" coordsize="4219,2632">
            <v:shape id="_x0000_s1045" type="#_x0000_t75" style="position:absolute;left:1019;top:3052;width:4139;height:2552">
              <v:imagedata r:id="rId15" o:title=""/>
            </v:shape>
            <v:rect id="_x0000_s1044" style="position:absolute;left:1019;top:3052;width:4139;height:2552" filled="f" strokecolor="navy" strokeweight="4pt"/>
            <w10:wrap anchorx="page"/>
          </v:group>
        </w:pict>
      </w:r>
      <w:r w:rsidRPr="00341B67">
        <w:pict>
          <v:shape id="_x0000_s1042" type="#_x0000_t202" style="position:absolute;left:0;text-align:left;margin-left:48.15pt;margin-top:-61.35pt;width:212.4pt;height:52.85pt;z-index:15744000;mso-position-horizontal-relative:page" filled="f" stroked="f">
            <v:textbox inset="0,0,0,0">
              <w:txbxContent>
                <w:p w:rsidR="00341B67" w:rsidRDefault="00341B67">
                  <w:pPr>
                    <w:pStyle w:val="GvdeMetni"/>
                    <w:spacing w:before="3"/>
                    <w:rPr>
                      <w:sz w:val="35"/>
                    </w:rPr>
                  </w:pPr>
                </w:p>
                <w:p w:rsidR="00341B67" w:rsidRDefault="000F43FE">
                  <w:pPr>
                    <w:ind w:left="35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80"/>
                      <w:sz w:val="24"/>
                    </w:rPr>
                    <w:t>Başarı ve Başarısızlık Nedir?</w:t>
                  </w:r>
                </w:p>
              </w:txbxContent>
            </v:textbox>
            <w10:wrap anchorx="page"/>
          </v:shape>
        </w:pict>
      </w:r>
      <w:r w:rsidR="000F43FE">
        <w:rPr>
          <w:color w:val="000080"/>
          <w:sz w:val="19"/>
        </w:rPr>
        <w:t>Başarı, genel anlamda değerlendirildiğinde akla ilk gelen şey öğrencinin derslerinde gösterdiği performans olmaktadır ancak daha güncel bir anlayışla değerlendirildiğinde başarının yalnızca okul notlarından ibaret olmadığı anlaşılmaktadır. Bu doğrultuda ba</w:t>
      </w:r>
      <w:r w:rsidR="000F43FE">
        <w:rPr>
          <w:color w:val="000080"/>
          <w:sz w:val="19"/>
        </w:rPr>
        <w:t xml:space="preserve">şarıyı </w:t>
      </w:r>
      <w:r w:rsidR="000F43FE">
        <w:rPr>
          <w:b/>
          <w:color w:val="000080"/>
          <w:sz w:val="19"/>
        </w:rPr>
        <w:t xml:space="preserve">okul </w:t>
      </w:r>
      <w:proofErr w:type="gramStart"/>
      <w:r w:rsidR="000F43FE">
        <w:rPr>
          <w:b/>
          <w:color w:val="000080"/>
          <w:sz w:val="19"/>
        </w:rPr>
        <w:t xml:space="preserve">başarısı  </w:t>
      </w:r>
      <w:r w:rsidR="000F43FE">
        <w:rPr>
          <w:color w:val="000080"/>
          <w:sz w:val="19"/>
        </w:rPr>
        <w:t>ve</w:t>
      </w:r>
      <w:proofErr w:type="gramEnd"/>
      <w:r w:rsidR="000F43FE">
        <w:rPr>
          <w:color w:val="000080"/>
          <w:sz w:val="19"/>
        </w:rPr>
        <w:t xml:space="preserve">  </w:t>
      </w:r>
      <w:r w:rsidR="000F43FE">
        <w:rPr>
          <w:b/>
          <w:color w:val="000080"/>
          <w:sz w:val="19"/>
        </w:rPr>
        <w:t xml:space="preserve">sosyal başarı </w:t>
      </w:r>
      <w:r w:rsidR="000F43FE">
        <w:rPr>
          <w:color w:val="000080"/>
          <w:sz w:val="19"/>
        </w:rPr>
        <w:t xml:space="preserve">olmak üzere iki başlık </w:t>
      </w:r>
      <w:r w:rsidR="000F43FE">
        <w:rPr>
          <w:color w:val="000080"/>
          <w:spacing w:val="-3"/>
          <w:sz w:val="19"/>
        </w:rPr>
        <w:t xml:space="preserve">altında </w:t>
      </w:r>
      <w:r w:rsidR="000F43FE">
        <w:rPr>
          <w:color w:val="000080"/>
          <w:sz w:val="19"/>
        </w:rPr>
        <w:t>ele alarak incelemek daha doğru ve daha geniş kapsamlı bir yaklaşım</w:t>
      </w:r>
      <w:r w:rsidR="000F43FE">
        <w:rPr>
          <w:color w:val="000080"/>
          <w:spacing w:val="-4"/>
          <w:sz w:val="19"/>
        </w:rPr>
        <w:t xml:space="preserve"> </w:t>
      </w:r>
      <w:r w:rsidR="000F43FE">
        <w:rPr>
          <w:color w:val="000080"/>
          <w:sz w:val="19"/>
        </w:rPr>
        <w:t>olacaktır.</w:t>
      </w:r>
    </w:p>
    <w:p w:rsidR="00341B67" w:rsidRDefault="00341B67">
      <w:pPr>
        <w:pStyle w:val="GvdeMetni"/>
        <w:rPr>
          <w:sz w:val="22"/>
        </w:rPr>
      </w:pPr>
    </w:p>
    <w:p w:rsidR="00341B67" w:rsidRDefault="00341B67">
      <w:pPr>
        <w:pStyle w:val="GvdeMetni"/>
        <w:rPr>
          <w:sz w:val="22"/>
        </w:rPr>
      </w:pPr>
    </w:p>
    <w:p w:rsidR="00341B67" w:rsidRDefault="00341B67">
      <w:pPr>
        <w:pStyle w:val="GvdeMetni"/>
        <w:rPr>
          <w:sz w:val="22"/>
        </w:rPr>
      </w:pPr>
    </w:p>
    <w:p w:rsidR="00341B67" w:rsidRDefault="00341B67">
      <w:pPr>
        <w:pStyle w:val="GvdeMetni"/>
        <w:rPr>
          <w:sz w:val="22"/>
        </w:rPr>
      </w:pPr>
    </w:p>
    <w:p w:rsidR="00341B67" w:rsidRDefault="00341B67">
      <w:pPr>
        <w:pStyle w:val="GvdeMetni"/>
        <w:rPr>
          <w:sz w:val="22"/>
        </w:rPr>
      </w:pPr>
    </w:p>
    <w:p w:rsidR="00341B67" w:rsidRDefault="00341B67">
      <w:pPr>
        <w:pStyle w:val="GvdeMetni"/>
        <w:rPr>
          <w:sz w:val="22"/>
        </w:rPr>
      </w:pPr>
    </w:p>
    <w:p w:rsidR="00341B67" w:rsidRDefault="00341B67">
      <w:pPr>
        <w:pStyle w:val="GvdeMetni"/>
        <w:rPr>
          <w:sz w:val="22"/>
        </w:rPr>
      </w:pPr>
    </w:p>
    <w:p w:rsidR="00341B67" w:rsidRDefault="00341B67">
      <w:pPr>
        <w:pStyle w:val="GvdeMetni"/>
        <w:rPr>
          <w:sz w:val="22"/>
        </w:rPr>
      </w:pPr>
    </w:p>
    <w:p w:rsidR="00341B67" w:rsidRDefault="00341B67">
      <w:pPr>
        <w:pStyle w:val="GvdeMetni"/>
        <w:rPr>
          <w:sz w:val="22"/>
        </w:rPr>
      </w:pPr>
    </w:p>
    <w:p w:rsidR="00341B67" w:rsidRDefault="00341B67">
      <w:pPr>
        <w:pStyle w:val="GvdeMetni"/>
        <w:rPr>
          <w:sz w:val="22"/>
        </w:rPr>
      </w:pPr>
    </w:p>
    <w:p w:rsidR="00341B67" w:rsidRDefault="00341B67">
      <w:pPr>
        <w:pStyle w:val="GvdeMetni"/>
        <w:rPr>
          <w:sz w:val="22"/>
        </w:rPr>
      </w:pPr>
    </w:p>
    <w:p w:rsidR="00341B67" w:rsidRDefault="000F43FE">
      <w:pPr>
        <w:spacing w:before="182" w:line="290" w:lineRule="auto"/>
        <w:ind w:left="885"/>
        <w:jc w:val="both"/>
        <w:rPr>
          <w:sz w:val="19"/>
        </w:rPr>
      </w:pPr>
      <w:r>
        <w:rPr>
          <w:b/>
          <w:color w:val="000080"/>
          <w:sz w:val="19"/>
        </w:rPr>
        <w:t xml:space="preserve">Okul Başarısı, </w:t>
      </w:r>
      <w:r>
        <w:rPr>
          <w:color w:val="000080"/>
          <w:sz w:val="19"/>
        </w:rPr>
        <w:t>öğrencinin okul derslerinde gösterdiği performans olarak değerlendirilebilir. Bi</w:t>
      </w:r>
      <w:r>
        <w:rPr>
          <w:color w:val="000080"/>
          <w:sz w:val="19"/>
        </w:rPr>
        <w:t xml:space="preserve">r diğer kavram olan </w:t>
      </w:r>
      <w:r>
        <w:rPr>
          <w:b/>
          <w:color w:val="000080"/>
          <w:sz w:val="19"/>
        </w:rPr>
        <w:t xml:space="preserve">Sosyal Başarı </w:t>
      </w:r>
      <w:r>
        <w:rPr>
          <w:color w:val="000080"/>
          <w:sz w:val="19"/>
        </w:rPr>
        <w:t xml:space="preserve">ise öğrencinin çevresiyle etkili iletişim kurabilmesi- </w:t>
      </w:r>
      <w:proofErr w:type="spellStart"/>
      <w:r>
        <w:rPr>
          <w:color w:val="000080"/>
          <w:sz w:val="19"/>
        </w:rPr>
        <w:t>ni</w:t>
      </w:r>
      <w:proofErr w:type="spellEnd"/>
      <w:r>
        <w:rPr>
          <w:color w:val="000080"/>
          <w:sz w:val="19"/>
        </w:rPr>
        <w:t>, öfkesini kontrol edebilmesini, topluma uyum sağlayabilmesini ve çeşitli sosyal faaliyetlerde başarılı bir şekilde görev alabilmesini kapsar. Buradan da anlaşılabileceği gibi başarı yalnızca notlard</w:t>
      </w:r>
      <w:r>
        <w:rPr>
          <w:color w:val="000080"/>
          <w:sz w:val="19"/>
        </w:rPr>
        <w:t>an ibaret sayılmamalı diğer beceriler de başarı ölçütü kabul edilerek çalışmalar yürütülmelidir.</w:t>
      </w:r>
    </w:p>
    <w:p w:rsidR="00341B67" w:rsidRDefault="000F43FE">
      <w:pPr>
        <w:pStyle w:val="GvdeMetni"/>
        <w:ind w:left="754" w:right="-58"/>
      </w:pPr>
      <w:r>
        <w:br w:type="column"/>
      </w:r>
      <w:r w:rsidR="00341B67">
        <w:pict>
          <v:shape id="_x0000_s1041" type="#_x0000_t202" style="width:246.4pt;height:52.85pt;mso-position-horizontal-relative:char;mso-position-vertical-relative:line" filled="f" stroked="f">
            <v:textbox inset="0,0,0,0">
              <w:txbxContent>
                <w:p w:rsidR="00341B67" w:rsidRDefault="00341B67">
                  <w:pPr>
                    <w:pStyle w:val="GvdeMetni"/>
                    <w:spacing w:before="3"/>
                    <w:rPr>
                      <w:sz w:val="35"/>
                    </w:rPr>
                  </w:pPr>
                </w:p>
                <w:p w:rsidR="00341B67" w:rsidRDefault="000F43FE">
                  <w:pPr>
                    <w:ind w:left="215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80"/>
                      <w:sz w:val="24"/>
                    </w:rPr>
                    <w:t>Başarı ve Başarısızlıkta Ailenin Rolü</w:t>
                  </w:r>
                </w:p>
              </w:txbxContent>
            </v:textbox>
            <w10:wrap type="none"/>
            <w10:anchorlock/>
          </v:shape>
        </w:pict>
      </w:r>
    </w:p>
    <w:p w:rsidR="00341B67" w:rsidRDefault="000F43FE">
      <w:pPr>
        <w:pStyle w:val="GvdeMetni"/>
        <w:spacing w:before="180"/>
        <w:ind w:left="811" w:right="1572"/>
        <w:jc w:val="both"/>
      </w:pPr>
      <w:r>
        <w:rPr>
          <w:noProof/>
          <w:lang w:eastAsia="tr-TR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5939154</wp:posOffset>
            </wp:positionH>
            <wp:positionV relativeFrom="paragraph">
              <wp:posOffset>144156</wp:posOffset>
            </wp:positionV>
            <wp:extent cx="915657" cy="1079995"/>
            <wp:effectExtent l="0" t="0" r="0" b="0"/>
            <wp:wrapNone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57" cy="107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Aile, çocukların yaşamında çocuğun kişiliğinin şekil almaya başladığı, kimlik duygusunun, benlik algısının ve özgüven duygusunun kazanıldığı yerdir. Bütün bu faktörler düşünüldüğünde ailenin çocuğun başarısında ya da ba</w:t>
      </w:r>
      <w:r>
        <w:rPr>
          <w:color w:val="000080"/>
        </w:rPr>
        <w:t>şarısızlığında doğrudan veya dolaylı bir şekilde</w:t>
      </w:r>
    </w:p>
    <w:p w:rsidR="00341B67" w:rsidRDefault="000F43FE">
      <w:pPr>
        <w:pStyle w:val="GvdeMetni"/>
        <w:ind w:left="811" w:right="43"/>
        <w:jc w:val="both"/>
      </w:pPr>
      <w:proofErr w:type="gramStart"/>
      <w:r>
        <w:rPr>
          <w:color w:val="000080"/>
        </w:rPr>
        <w:t>etkisi</w:t>
      </w:r>
      <w:proofErr w:type="gramEnd"/>
      <w:r>
        <w:rPr>
          <w:color w:val="000080"/>
        </w:rPr>
        <w:t xml:space="preserve"> olmaktadır. Ailelerin bu konu hakkında bilinçli olması çocuğun başarılı olmasına yardımcı olmak adına önem arz etmektedir. Bu doğrultuda hazırlanan bu broşürde ailenin etkisi maddeler halinde ele alın</w:t>
      </w:r>
      <w:r>
        <w:rPr>
          <w:color w:val="000080"/>
        </w:rPr>
        <w:t>acaktır:</w:t>
      </w:r>
    </w:p>
    <w:p w:rsidR="00341B67" w:rsidRDefault="00341B67">
      <w:pPr>
        <w:pStyle w:val="GvdeMetni"/>
        <w:spacing w:before="1"/>
        <w:rPr>
          <w:sz w:val="26"/>
        </w:rPr>
      </w:pPr>
    </w:p>
    <w:p w:rsidR="00341B67" w:rsidRDefault="000F43FE">
      <w:pPr>
        <w:pStyle w:val="ListeParagraf"/>
        <w:numPr>
          <w:ilvl w:val="0"/>
          <w:numId w:val="1"/>
        </w:numPr>
        <w:tabs>
          <w:tab w:val="left" w:pos="1011"/>
        </w:tabs>
        <w:spacing w:line="242" w:lineRule="auto"/>
        <w:ind w:right="43" w:firstLine="0"/>
        <w:rPr>
          <w:sz w:val="20"/>
        </w:rPr>
      </w:pPr>
      <w:r>
        <w:rPr>
          <w:color w:val="000080"/>
          <w:sz w:val="20"/>
        </w:rPr>
        <w:t>Anne babanın okula karşı olumsuz tutumu çocuğun başarısını negatif yönde etkiler. Anne babaların okulun gerekli ve yararlı bir ortam olduğuna inanmaları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gerekmektedir.</w:t>
      </w:r>
    </w:p>
    <w:p w:rsidR="00341B67" w:rsidRDefault="00341B67">
      <w:pPr>
        <w:pStyle w:val="GvdeMetni"/>
        <w:rPr>
          <w:sz w:val="22"/>
        </w:rPr>
      </w:pPr>
    </w:p>
    <w:p w:rsidR="00341B67" w:rsidRDefault="000F43FE">
      <w:pPr>
        <w:pStyle w:val="ListeParagraf"/>
        <w:numPr>
          <w:ilvl w:val="0"/>
          <w:numId w:val="1"/>
        </w:numPr>
        <w:tabs>
          <w:tab w:val="left" w:pos="1035"/>
        </w:tabs>
        <w:spacing w:before="128" w:line="242" w:lineRule="auto"/>
        <w:ind w:right="43" w:firstLine="0"/>
        <w:rPr>
          <w:sz w:val="20"/>
        </w:rPr>
      </w:pPr>
      <w:r>
        <w:rPr>
          <w:color w:val="000080"/>
          <w:sz w:val="20"/>
        </w:rPr>
        <w:t>Anne babaların aşırı korumacı ya da aşırı otoriter tutumları çocukların giriş</w:t>
      </w:r>
      <w:r>
        <w:rPr>
          <w:color w:val="000080"/>
          <w:sz w:val="20"/>
        </w:rPr>
        <w:t>ken ve özgüven sahibi olmasını engellemektedir. Bu durum da başarısızlığa yol</w:t>
      </w:r>
      <w:r>
        <w:rPr>
          <w:color w:val="000080"/>
          <w:spacing w:val="-1"/>
          <w:sz w:val="20"/>
        </w:rPr>
        <w:t xml:space="preserve"> </w:t>
      </w:r>
      <w:r>
        <w:rPr>
          <w:color w:val="000080"/>
          <w:sz w:val="20"/>
        </w:rPr>
        <w:t>açmaktadır.</w:t>
      </w:r>
    </w:p>
    <w:p w:rsidR="00341B67" w:rsidRDefault="00341B67">
      <w:pPr>
        <w:spacing w:before="75"/>
        <w:ind w:left="2738" w:right="38"/>
        <w:jc w:val="both"/>
        <w:rPr>
          <w:sz w:val="21"/>
        </w:rPr>
      </w:pPr>
      <w:r w:rsidRPr="00341B67">
        <w:pict>
          <v:group id="_x0000_s1038" style="position:absolute;left:0;text-align:left;margin-left:298.65pt;margin-top:5.2pt;width:97.05pt;height:85.75pt;z-index:15742976;mso-position-horizontal-relative:page" coordorigin="5973,104" coordsize="1941,1715">
            <v:shape id="_x0000_s1040" type="#_x0000_t75" style="position:absolute;left:6008;top:138;width:1871;height:1645">
              <v:imagedata r:id="rId17" o:title=""/>
            </v:shape>
            <v:rect id="_x0000_s1039" style="position:absolute;left:6008;top:139;width:1871;height:1645" filled="f" strokecolor="navy" strokeweight="3.5pt"/>
            <w10:wrap anchorx="page"/>
          </v:group>
        </w:pict>
      </w:r>
      <w:r w:rsidR="000F43FE">
        <w:rPr>
          <w:b/>
          <w:color w:val="000080"/>
        </w:rPr>
        <w:t xml:space="preserve">* </w:t>
      </w:r>
      <w:r w:rsidR="000F43FE">
        <w:rPr>
          <w:color w:val="000080"/>
          <w:sz w:val="21"/>
        </w:rPr>
        <w:t>Anne ve babalar çocuklarını bütün özellikleri ve yönleriyle kabul etmelidirler. Aksi bir durumda çocuk kendisini ailesine ait hissedemediği için başarısı olumsuz</w:t>
      </w:r>
      <w:r w:rsidR="000F43FE">
        <w:rPr>
          <w:color w:val="000080"/>
          <w:sz w:val="21"/>
        </w:rPr>
        <w:t xml:space="preserve"> yönde etkilenecektir.</w:t>
      </w:r>
    </w:p>
    <w:p w:rsidR="00341B67" w:rsidRDefault="00341B67">
      <w:pPr>
        <w:pStyle w:val="GvdeMetni"/>
        <w:rPr>
          <w:sz w:val="24"/>
        </w:rPr>
      </w:pPr>
    </w:p>
    <w:p w:rsidR="00341B67" w:rsidRDefault="000F43FE">
      <w:pPr>
        <w:pStyle w:val="ListeParagraf"/>
        <w:numPr>
          <w:ilvl w:val="0"/>
          <w:numId w:val="1"/>
        </w:numPr>
        <w:tabs>
          <w:tab w:val="left" w:pos="1013"/>
        </w:tabs>
        <w:spacing w:before="162" w:line="247" w:lineRule="auto"/>
        <w:ind w:right="39" w:firstLine="0"/>
        <w:rPr>
          <w:sz w:val="20"/>
        </w:rPr>
      </w:pPr>
      <w:r>
        <w:rPr>
          <w:color w:val="000080"/>
          <w:sz w:val="20"/>
        </w:rPr>
        <w:t>Huzursuz ve kaygı verici ev ortamı çocuğun sosyal hayatına ve okul derslerine odaklanmasına izin vermeyerek onun başarısız olmasına yol</w:t>
      </w:r>
      <w:r>
        <w:rPr>
          <w:color w:val="000080"/>
          <w:spacing w:val="8"/>
          <w:sz w:val="20"/>
        </w:rPr>
        <w:t xml:space="preserve"> </w:t>
      </w:r>
      <w:r>
        <w:rPr>
          <w:color w:val="000080"/>
          <w:sz w:val="20"/>
        </w:rPr>
        <w:t>açmaktadır.</w:t>
      </w:r>
    </w:p>
    <w:p w:rsidR="00341B67" w:rsidRDefault="000F43FE">
      <w:pPr>
        <w:pStyle w:val="ListeParagraf"/>
        <w:numPr>
          <w:ilvl w:val="0"/>
          <w:numId w:val="1"/>
        </w:numPr>
        <w:tabs>
          <w:tab w:val="left" w:pos="1085"/>
        </w:tabs>
        <w:spacing w:before="99" w:line="242" w:lineRule="auto"/>
        <w:ind w:left="885" w:firstLine="0"/>
        <w:rPr>
          <w:sz w:val="20"/>
        </w:rPr>
      </w:pPr>
      <w:r>
        <w:rPr>
          <w:color w:val="000080"/>
          <w:w w:val="99"/>
          <w:sz w:val="20"/>
        </w:rPr>
        <w:br w:type="column"/>
      </w:r>
      <w:r>
        <w:rPr>
          <w:color w:val="000080"/>
          <w:sz w:val="20"/>
        </w:rPr>
        <w:lastRenderedPageBreak/>
        <w:t>Anne babaların söyledikleri ve yaptıkları tutarlı olmadığı takdirde çocuğun davranışları da bu yönde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değişmektedir.</w:t>
      </w:r>
    </w:p>
    <w:p w:rsidR="00341B67" w:rsidRDefault="00341B67">
      <w:pPr>
        <w:pStyle w:val="ListeParagraf"/>
        <w:numPr>
          <w:ilvl w:val="0"/>
          <w:numId w:val="1"/>
        </w:numPr>
        <w:tabs>
          <w:tab w:val="left" w:pos="1076"/>
        </w:tabs>
        <w:spacing w:before="75"/>
        <w:ind w:left="885" w:firstLine="0"/>
        <w:rPr>
          <w:sz w:val="20"/>
        </w:rPr>
      </w:pPr>
      <w:r w:rsidRPr="00341B67">
        <w:pict>
          <v:group id="_x0000_s1032" style="position:absolute;left:0;text-align:left;margin-left:46.35pt;margin-top:-46.45pt;width:768.3pt;height:63.4pt;z-index:-15830016;mso-position-horizontal-relative:page" coordorigin="927,-929" coordsize="15366,1268">
            <v:line id="_x0000_s1037" style="position:absolute" from="949,-907" to="16270,-864" strokecolor="navy" strokeweight="2.25pt"/>
            <v:shape id="_x0000_s1036" type="#_x0000_t75" style="position:absolute;left:5951;top:-807;width:4928;height:1134">
              <v:imagedata r:id="rId18" o:title=""/>
            </v:shape>
            <v:shape id="_x0000_s1035" style="position:absolute;left:5951;top:-799;width:4933;height:1137" coordorigin="5952,-798" coordsize="4933,1137" o:spt="100" adj="0,,0" path="m10884,278r-4932,l5952,338r4932,l10884,278xm10884,-798r-4932,l5952,-778r4932,l10884,-798xe" fillcolor="navy" stroked="f">
              <v:stroke joinstyle="round"/>
              <v:formulas/>
              <v:path arrowok="t" o:connecttype="segments"/>
            </v:shape>
            <v:shape id="_x0000_s1034" type="#_x0000_t75" style="position:absolute;left:962;top:-807;width:4248;height:1134">
              <v:imagedata r:id="rId19" o:title=""/>
            </v:shape>
            <v:shape id="_x0000_s1033" style="position:absolute;left:962;top:-799;width:4253;height:1137" coordorigin="963,-798" coordsize="4253,1137" o:spt="100" adj="0,,0" path="m5215,278r-4252,l963,338r4252,l5215,278xm5215,-798r-4252,l963,-778r4252,l5215,-798xe" fillcolor="navy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F43FE">
        <w:rPr>
          <w:color w:val="000080"/>
          <w:sz w:val="20"/>
        </w:rPr>
        <w:t>Çocukların ekonomik kaygılardan dolayı aileleri tarafından işçi olarak çalıştırılmaları onların yeteri derecede dinlenmelerine ve ders</w:t>
      </w:r>
      <w:r w:rsidR="000F43FE">
        <w:rPr>
          <w:color w:val="000080"/>
          <w:sz w:val="20"/>
        </w:rPr>
        <w:t>lerine odaklanmalarına engel</w:t>
      </w:r>
      <w:r w:rsidR="000F43FE">
        <w:rPr>
          <w:color w:val="000080"/>
          <w:spacing w:val="-2"/>
          <w:sz w:val="20"/>
        </w:rPr>
        <w:t xml:space="preserve"> </w:t>
      </w:r>
      <w:r w:rsidR="000F43FE">
        <w:rPr>
          <w:color w:val="000080"/>
          <w:sz w:val="20"/>
        </w:rPr>
        <w:t>olmaktadır.</w:t>
      </w:r>
    </w:p>
    <w:p w:rsidR="00341B67" w:rsidRDefault="00341B67">
      <w:pPr>
        <w:pStyle w:val="GvdeMetni"/>
        <w:spacing w:before="10"/>
        <w:rPr>
          <w:sz w:val="10"/>
        </w:rPr>
      </w:pPr>
      <w:r w:rsidRPr="00341B67">
        <w:pict>
          <v:group id="_x0000_s1029" style="position:absolute;margin-left:588.05pt;margin-top:8.2pt;width:224.1pt;height:102.25pt;z-index:-15717376;mso-wrap-distance-left:0;mso-wrap-distance-right:0;mso-position-horizontal-relative:page" coordorigin="11761,164" coordsize="4482,2045">
            <v:shape id="_x0000_s1031" type="#_x0000_t75" style="position:absolute;left:11790;top:193;width:4422;height:1985">
              <v:imagedata r:id="rId20" o:title=""/>
            </v:shape>
            <v:rect id="_x0000_s1030" style="position:absolute;left:11791;top:193;width:4422;height:1985" filled="f" strokecolor="navy" strokeweight="3pt"/>
            <w10:wrap type="topAndBottom" anchorx="page"/>
          </v:group>
        </w:pict>
      </w:r>
    </w:p>
    <w:p w:rsidR="00341B67" w:rsidRDefault="000F43FE">
      <w:pPr>
        <w:pStyle w:val="ListeParagraf"/>
        <w:numPr>
          <w:ilvl w:val="0"/>
          <w:numId w:val="1"/>
        </w:numPr>
        <w:tabs>
          <w:tab w:val="left" w:pos="1212"/>
        </w:tabs>
        <w:spacing w:before="117"/>
        <w:ind w:left="885" w:right="627" w:firstLine="0"/>
        <w:rPr>
          <w:sz w:val="20"/>
        </w:rPr>
      </w:pPr>
      <w:r>
        <w:rPr>
          <w:color w:val="000080"/>
          <w:sz w:val="20"/>
        </w:rPr>
        <w:t xml:space="preserve">Ailelerin çocuklarına sorumluluk bilincini aşılamak amacıyla fırsatlar sunmaması </w:t>
      </w:r>
      <w:proofErr w:type="gramStart"/>
      <w:r>
        <w:rPr>
          <w:color w:val="000080"/>
          <w:sz w:val="20"/>
        </w:rPr>
        <w:t>onların  bir</w:t>
      </w:r>
      <w:proofErr w:type="gramEnd"/>
      <w:r>
        <w:rPr>
          <w:color w:val="000080"/>
          <w:sz w:val="20"/>
        </w:rPr>
        <w:t xml:space="preserve"> işi tamamlama ve ders çalışma alışkanlığı kazanmalarına engel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olmaktadır.</w:t>
      </w:r>
    </w:p>
    <w:p w:rsidR="00341B67" w:rsidRDefault="00341B67">
      <w:pPr>
        <w:pStyle w:val="GvdeMetni"/>
        <w:rPr>
          <w:sz w:val="22"/>
        </w:rPr>
      </w:pPr>
    </w:p>
    <w:p w:rsidR="00341B67" w:rsidRDefault="000F43FE">
      <w:pPr>
        <w:pStyle w:val="ListeParagraf"/>
        <w:numPr>
          <w:ilvl w:val="0"/>
          <w:numId w:val="1"/>
        </w:numPr>
        <w:tabs>
          <w:tab w:val="left" w:pos="1073"/>
        </w:tabs>
        <w:spacing w:before="137"/>
        <w:ind w:left="885" w:firstLine="0"/>
        <w:rPr>
          <w:sz w:val="20"/>
        </w:rPr>
      </w:pPr>
      <w:r>
        <w:rPr>
          <w:color w:val="000080"/>
          <w:sz w:val="20"/>
        </w:rPr>
        <w:t>Anne ve babalar çocuklarına yeterli ilgi v</w:t>
      </w:r>
      <w:r>
        <w:rPr>
          <w:color w:val="000080"/>
          <w:sz w:val="20"/>
        </w:rPr>
        <w:t>e</w:t>
      </w:r>
      <w:r>
        <w:rPr>
          <w:color w:val="000080"/>
          <w:spacing w:val="-35"/>
          <w:sz w:val="20"/>
        </w:rPr>
        <w:t xml:space="preserve"> </w:t>
      </w:r>
      <w:r>
        <w:rPr>
          <w:color w:val="000080"/>
          <w:sz w:val="20"/>
        </w:rPr>
        <w:t xml:space="preserve">sevgi- </w:t>
      </w:r>
      <w:proofErr w:type="spellStart"/>
      <w:r>
        <w:rPr>
          <w:color w:val="000080"/>
          <w:sz w:val="20"/>
        </w:rPr>
        <w:t>yi</w:t>
      </w:r>
      <w:proofErr w:type="spellEnd"/>
      <w:r>
        <w:rPr>
          <w:color w:val="000080"/>
          <w:sz w:val="20"/>
        </w:rPr>
        <w:t xml:space="preserve"> göstermedikleri takdirde çocukların duygusal gelişimi olumsuz etkilenmektedir. Bu durum ise tırnak yeme, yalan söyleme ve dikkatsizlik gibi davranış bozukluklarına yol açmaktadır.</w:t>
      </w:r>
    </w:p>
    <w:p w:rsidR="00341B67" w:rsidRDefault="00341B67">
      <w:pPr>
        <w:pStyle w:val="GvdeMetni"/>
        <w:rPr>
          <w:sz w:val="22"/>
        </w:rPr>
      </w:pPr>
    </w:p>
    <w:p w:rsidR="00341B67" w:rsidRDefault="00341B67">
      <w:pPr>
        <w:pStyle w:val="ListeParagraf"/>
        <w:numPr>
          <w:ilvl w:val="0"/>
          <w:numId w:val="1"/>
        </w:numPr>
        <w:tabs>
          <w:tab w:val="left" w:pos="1104"/>
        </w:tabs>
        <w:spacing w:before="139"/>
        <w:ind w:left="885" w:right="629" w:firstLine="0"/>
        <w:rPr>
          <w:sz w:val="20"/>
        </w:rPr>
      </w:pPr>
      <w:r w:rsidRPr="00341B67">
        <w:pict>
          <v:group id="_x0000_s1026" style="position:absolute;left:0;text-align:left;margin-left:590.65pt;margin-top:67.95pt;width:218.95pt;height:94.65pt;z-index:15743488;mso-position-horizontal-relative:page" coordorigin="11813,1359" coordsize="4379,1893">
            <v:shape id="_x0000_s1028" type="#_x0000_t75" style="position:absolute;left:11847;top:1393;width:4309;height:1823">
              <v:imagedata r:id="rId21" o:title=""/>
            </v:shape>
            <v:rect id="_x0000_s1027" style="position:absolute;left:11847;top:1394;width:4309;height:1823" filled="f" strokecolor="navy" strokeweight="3.5pt"/>
            <w10:wrap anchorx="page"/>
          </v:group>
        </w:pict>
      </w:r>
      <w:r w:rsidR="000F43FE">
        <w:rPr>
          <w:color w:val="000080"/>
          <w:sz w:val="20"/>
        </w:rPr>
        <w:t xml:space="preserve">Ailelerin çocuklarının yetersiz yanlarına odak- </w:t>
      </w:r>
      <w:proofErr w:type="spellStart"/>
      <w:r w:rsidR="000F43FE">
        <w:rPr>
          <w:color w:val="000080"/>
          <w:sz w:val="20"/>
        </w:rPr>
        <w:t>lanmaları</w:t>
      </w:r>
      <w:proofErr w:type="spellEnd"/>
      <w:r w:rsidR="000F43FE">
        <w:rPr>
          <w:color w:val="000080"/>
          <w:sz w:val="20"/>
        </w:rPr>
        <w:t xml:space="preserve"> on</w:t>
      </w:r>
      <w:r w:rsidR="000F43FE">
        <w:rPr>
          <w:color w:val="000080"/>
          <w:sz w:val="20"/>
        </w:rPr>
        <w:t>ların kendilerini kötü hissetmelerine yol açar, güvenlerini kırarak kaygı oluşturur. Bu kaygı durumu ise başarısızlık üzerinde önemli bir etkiye</w:t>
      </w:r>
      <w:r w:rsidR="000F43FE">
        <w:rPr>
          <w:color w:val="000080"/>
          <w:spacing w:val="1"/>
          <w:sz w:val="20"/>
        </w:rPr>
        <w:t xml:space="preserve"> </w:t>
      </w:r>
      <w:r w:rsidR="000F43FE">
        <w:rPr>
          <w:color w:val="000080"/>
          <w:sz w:val="20"/>
        </w:rPr>
        <w:t>sahiptir.</w:t>
      </w:r>
    </w:p>
    <w:sectPr w:rsidR="00341B67" w:rsidSect="00341B67">
      <w:type w:val="continuous"/>
      <w:pgSz w:w="16850" w:h="11910" w:orient="landscape"/>
      <w:pgMar w:top="640" w:right="0" w:bottom="0" w:left="120" w:header="708" w:footer="708" w:gutter="0"/>
      <w:cols w:num="3" w:space="708" w:equalWidth="0">
        <w:col w:w="5037" w:space="40"/>
        <w:col w:w="5670" w:space="40"/>
        <w:col w:w="5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3081"/>
    <w:multiLevelType w:val="hybridMultilevel"/>
    <w:tmpl w:val="D7B61314"/>
    <w:lvl w:ilvl="0" w:tplc="6038C996">
      <w:numFmt w:val="bullet"/>
      <w:lvlText w:val="*"/>
      <w:lvlJc w:val="left"/>
      <w:pPr>
        <w:ind w:left="811" w:hanging="200"/>
      </w:pPr>
      <w:rPr>
        <w:rFonts w:ascii="Georgia" w:eastAsia="Georgia" w:hAnsi="Georgia" w:cs="Georgia" w:hint="default"/>
        <w:b/>
        <w:bCs/>
        <w:color w:val="000080"/>
        <w:w w:val="99"/>
        <w:sz w:val="20"/>
        <w:szCs w:val="20"/>
        <w:lang w:val="tr-TR" w:eastAsia="en-US" w:bidi="ar-SA"/>
      </w:rPr>
    </w:lvl>
    <w:lvl w:ilvl="1" w:tplc="2D8466FA">
      <w:numFmt w:val="bullet"/>
      <w:lvlText w:val="•"/>
      <w:lvlJc w:val="left"/>
      <w:pPr>
        <w:ind w:left="2740" w:hanging="200"/>
      </w:pPr>
      <w:rPr>
        <w:rFonts w:hint="default"/>
        <w:lang w:val="tr-TR" w:eastAsia="en-US" w:bidi="ar-SA"/>
      </w:rPr>
    </w:lvl>
    <w:lvl w:ilvl="2" w:tplc="05D65064">
      <w:numFmt w:val="bullet"/>
      <w:lvlText w:val="•"/>
      <w:lvlJc w:val="left"/>
      <w:pPr>
        <w:ind w:left="3065" w:hanging="200"/>
      </w:pPr>
      <w:rPr>
        <w:rFonts w:hint="default"/>
        <w:lang w:val="tr-TR" w:eastAsia="en-US" w:bidi="ar-SA"/>
      </w:rPr>
    </w:lvl>
    <w:lvl w:ilvl="3" w:tplc="A5B6A136">
      <w:numFmt w:val="bullet"/>
      <w:lvlText w:val="•"/>
      <w:lvlJc w:val="left"/>
      <w:pPr>
        <w:ind w:left="3391" w:hanging="200"/>
      </w:pPr>
      <w:rPr>
        <w:rFonts w:hint="default"/>
        <w:lang w:val="tr-TR" w:eastAsia="en-US" w:bidi="ar-SA"/>
      </w:rPr>
    </w:lvl>
    <w:lvl w:ilvl="4" w:tplc="0AC0AB2A">
      <w:numFmt w:val="bullet"/>
      <w:lvlText w:val="•"/>
      <w:lvlJc w:val="left"/>
      <w:pPr>
        <w:ind w:left="3716" w:hanging="200"/>
      </w:pPr>
      <w:rPr>
        <w:rFonts w:hint="default"/>
        <w:lang w:val="tr-TR" w:eastAsia="en-US" w:bidi="ar-SA"/>
      </w:rPr>
    </w:lvl>
    <w:lvl w:ilvl="5" w:tplc="FAEE373A">
      <w:numFmt w:val="bullet"/>
      <w:lvlText w:val="•"/>
      <w:lvlJc w:val="left"/>
      <w:pPr>
        <w:ind w:left="4042" w:hanging="200"/>
      </w:pPr>
      <w:rPr>
        <w:rFonts w:hint="default"/>
        <w:lang w:val="tr-TR" w:eastAsia="en-US" w:bidi="ar-SA"/>
      </w:rPr>
    </w:lvl>
    <w:lvl w:ilvl="6" w:tplc="31F02F66">
      <w:numFmt w:val="bullet"/>
      <w:lvlText w:val="•"/>
      <w:lvlJc w:val="left"/>
      <w:pPr>
        <w:ind w:left="4367" w:hanging="200"/>
      </w:pPr>
      <w:rPr>
        <w:rFonts w:hint="default"/>
        <w:lang w:val="tr-TR" w:eastAsia="en-US" w:bidi="ar-SA"/>
      </w:rPr>
    </w:lvl>
    <w:lvl w:ilvl="7" w:tplc="B8F66246">
      <w:numFmt w:val="bullet"/>
      <w:lvlText w:val="•"/>
      <w:lvlJc w:val="left"/>
      <w:pPr>
        <w:ind w:left="4693" w:hanging="200"/>
      </w:pPr>
      <w:rPr>
        <w:rFonts w:hint="default"/>
        <w:lang w:val="tr-TR" w:eastAsia="en-US" w:bidi="ar-SA"/>
      </w:rPr>
    </w:lvl>
    <w:lvl w:ilvl="8" w:tplc="A7668A76">
      <w:numFmt w:val="bullet"/>
      <w:lvlText w:val="•"/>
      <w:lvlJc w:val="left"/>
      <w:pPr>
        <w:ind w:left="5018" w:hanging="20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41B67"/>
    <w:rsid w:val="000F43FE"/>
    <w:rsid w:val="00341B67"/>
    <w:rsid w:val="003F016F"/>
    <w:rsid w:val="00E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1B67"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B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41B67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341B67"/>
    <w:pPr>
      <w:ind w:left="885" w:right="628"/>
      <w:jc w:val="both"/>
    </w:pPr>
  </w:style>
  <w:style w:type="paragraph" w:customStyle="1" w:styleId="TableParagraph">
    <w:name w:val="Table Paragraph"/>
    <w:basedOn w:val="Normal"/>
    <w:uiPriority w:val="1"/>
    <w:qFormat/>
    <w:rsid w:val="00341B67"/>
  </w:style>
  <w:style w:type="paragraph" w:styleId="BalonMetni">
    <w:name w:val="Balloon Text"/>
    <w:basedOn w:val="Normal"/>
    <w:link w:val="BalonMetniChar"/>
    <w:uiPriority w:val="99"/>
    <w:semiHidden/>
    <w:unhideWhenUsed/>
    <w:rsid w:val="00EF7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E71"/>
    <w:rPr>
      <w:rFonts w:ascii="Tahoma" w:eastAsia="Georgia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3F0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thamditanpinarortaokulu.meb.k12.tr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Şehitkamil RAM</dc:creator>
  <cp:lastModifiedBy>Windows Kullanıcısı</cp:lastModifiedBy>
  <cp:revision>2</cp:revision>
  <dcterms:created xsi:type="dcterms:W3CDTF">2020-12-04T10:39:00Z</dcterms:created>
  <dcterms:modified xsi:type="dcterms:W3CDTF">2020-12-04T10:52:00Z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2020-12-04T00:00:00Z</vt:filetime>
  </property>
</Properties>
</file>